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82" w:rsidRDefault="00794882" w:rsidP="00794882">
      <w:pPr>
        <w:widowControl/>
        <w:autoSpaceDE/>
        <w:adjustRightInd/>
        <w:ind w:left="5670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:rsidR="00794882" w:rsidRDefault="00794882" w:rsidP="00794882">
      <w:pPr>
        <w:widowControl/>
        <w:autoSpaceDE/>
        <w:adjustRightInd/>
        <w:ind w:left="5670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4882" w:rsidRDefault="00794882" w:rsidP="00794882">
      <w:pPr>
        <w:widowControl/>
        <w:autoSpaceDE/>
        <w:adjustRightInd/>
        <w:ind w:left="5529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794882" w:rsidRDefault="00794882" w:rsidP="00794882">
      <w:pPr>
        <w:widowControl/>
        <w:autoSpaceDE/>
        <w:adjustRightInd/>
        <w:ind w:left="5529" w:right="-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главы Запорожского сельского поселения Темрюкского района</w:t>
      </w:r>
    </w:p>
    <w:p w:rsidR="00794882" w:rsidRDefault="000D663C" w:rsidP="00794882"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от 02.11.2015 №  514</w:t>
      </w:r>
    </w:p>
    <w:p w:rsidR="00794882" w:rsidRDefault="00794882" w:rsidP="00794882">
      <w:pPr>
        <w:rPr>
          <w:rFonts w:ascii="Times New Roman" w:hAnsi="Times New Roman" w:cs="Times New Roman"/>
          <w:sz w:val="28"/>
          <w:szCs w:val="28"/>
        </w:rPr>
      </w:pPr>
    </w:p>
    <w:p w:rsidR="00794882" w:rsidRDefault="00794882" w:rsidP="00794882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СТАВКИ </w:t>
      </w:r>
    </w:p>
    <w:p w:rsidR="00794882" w:rsidRDefault="00794882" w:rsidP="00794882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>арендной платы от кадастровой стоимости за земли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br/>
        <w:t>сельскохозяйственного назначения, находящиеся в муниципальной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br/>
        <w:t>собственности Запорожского сельского поселения Темрюкского района</w:t>
      </w:r>
    </w:p>
    <w:p w:rsidR="00794882" w:rsidRDefault="00794882" w:rsidP="00794882">
      <w:pPr>
        <w:rPr>
          <w:rFonts w:ascii="Times New Roman" w:hAnsi="Times New Roman" w:cs="Times New Roman"/>
          <w:sz w:val="28"/>
          <w:szCs w:val="28"/>
        </w:rPr>
      </w:pPr>
    </w:p>
    <w:p w:rsidR="00794882" w:rsidRDefault="00794882" w:rsidP="0079488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7804"/>
        <w:gridCol w:w="1276"/>
      </w:tblGrid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1"/>
              <w:spacing w:before="0" w:after="0" w:line="276" w:lineRule="auto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br/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1"/>
              <w:spacing w:before="0" w:after="0" w:line="276" w:lineRule="auto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Разрешенное использование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1"/>
              <w:spacing w:before="0" w:after="0" w:line="276" w:lineRule="auto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Ставка, %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3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участки, занятые сельскохозяйственными угодьями (за исключением земельных участков, указанных в </w:t>
            </w:r>
            <w:hyperlink r:id="rId5" w:anchor="sub_303" w:history="1">
              <w:r w:rsidRPr="00794882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eastAsia="en-US"/>
                </w:rPr>
                <w:t>пунктах 3 - 4</w:t>
              </w:r>
            </w:hyperlink>
            <w:r w:rsidRPr="007948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sub_302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bookmarkEnd w:id="1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Земельные участки, занятые внутрихозяйственными дорогами, коммуникациями, водными объектами, а также зданиями, строениями, сооружениями, используемыми для производства, хранения и первичной переработки сельскохозяйственной продукции, и прочие несельскохозяйственные угодья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0,5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2" w:name="sub_303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bookmarkEnd w:id="2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Земельные участки, право на которые переоформлено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права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постоянного (бессрочного) пользования в соответствии с земельным законодательством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3" w:name="sub_304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bookmarkEnd w:id="3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</w:t>
            </w:r>
          </w:p>
        </w:tc>
      </w:tr>
      <w:tr w:rsidR="00794882" w:rsidTr="0079488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4" w:name="sub_305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bookmarkEnd w:id="4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Земельные участки, (части земельных участков, сведения о которых внесены в государственный кадастр недвижимости), занятые лесными насаждениями, предназначенными для обеспечения защиты земель от воздействия негативных (вредных) природных, антропогенных и техногенных явлений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82" w:rsidRDefault="007948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</w:tbl>
    <w:p w:rsidR="00794882" w:rsidRDefault="00794882" w:rsidP="0079488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94882" w:rsidRDefault="00794882" w:rsidP="00794882"/>
    <w:p w:rsidR="00794882" w:rsidRPr="00794882" w:rsidRDefault="00794882" w:rsidP="0079488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94882"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794882" w:rsidRPr="00794882" w:rsidRDefault="00794882" w:rsidP="0079488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94882">
        <w:rPr>
          <w:rFonts w:ascii="Times New Roman" w:hAnsi="Times New Roman" w:cs="Times New Roman"/>
          <w:sz w:val="28"/>
          <w:szCs w:val="28"/>
        </w:rPr>
        <w:t>архитектуры градостроительства</w:t>
      </w:r>
    </w:p>
    <w:p w:rsidR="00AD2254" w:rsidRDefault="00794882" w:rsidP="00794882">
      <w:pPr>
        <w:ind w:firstLine="0"/>
      </w:pPr>
      <w:r w:rsidRPr="00794882">
        <w:rPr>
          <w:rFonts w:ascii="Times New Roman" w:hAnsi="Times New Roman" w:cs="Times New Roman"/>
          <w:sz w:val="28"/>
          <w:szCs w:val="28"/>
        </w:rPr>
        <w:t>и земельных отношений                                                                         А.В. Вовк</w:t>
      </w:r>
    </w:p>
    <w:sectPr w:rsidR="00AD2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8C8"/>
    <w:rsid w:val="000B28C8"/>
    <w:rsid w:val="000D663C"/>
    <w:rsid w:val="00794882"/>
    <w:rsid w:val="00AD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8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4882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488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94882"/>
    <w:pPr>
      <w:ind w:firstLine="0"/>
    </w:pPr>
  </w:style>
  <w:style w:type="character" w:customStyle="1" w:styleId="a4">
    <w:name w:val="Цветовое выделение"/>
    <w:uiPriority w:val="99"/>
    <w:rsid w:val="00794882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4882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8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4882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488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94882"/>
    <w:pPr>
      <w:ind w:firstLine="0"/>
    </w:pPr>
  </w:style>
  <w:style w:type="character" w:customStyle="1" w:styleId="a4">
    <w:name w:val="Цветовое выделение"/>
    <w:uiPriority w:val="99"/>
    <w:rsid w:val="00794882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4882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Barkovskaya_T_V\AppData\Local\Temp\~NS6A522\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1539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2015-10-30T04:41:00Z</dcterms:created>
  <dcterms:modified xsi:type="dcterms:W3CDTF">2015-11-06T10:39:00Z</dcterms:modified>
</cp:coreProperties>
</file>